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40020"/>
  <w:body>
    <w:p w14:paraId="14CE57EC" w14:textId="44E80A9D" w:rsidR="003A12F2" w:rsidRPr="00B40CD3" w:rsidRDefault="003A12F2" w:rsidP="00B40CD3">
      <w:pPr>
        <w:jc w:val="center"/>
        <w:rPr>
          <w:rFonts w:ascii="Arial" w:hAnsi="Arial" w:cs="Arial"/>
          <w:b/>
          <w:color w:val="FFFFFF" w:themeColor="background1"/>
          <w:sz w:val="48"/>
          <w:szCs w:val="22"/>
          <w:lang w:eastAsia="en-GB"/>
        </w:rPr>
      </w:pPr>
      <w:r w:rsidRPr="00B40CD3">
        <w:rPr>
          <w:noProof/>
          <w:sz w:val="22"/>
          <w:lang w:val="pl-PL" w:eastAsia="pl-PL"/>
        </w:rPr>
        <w:drawing>
          <wp:inline distT="0" distB="0" distL="0" distR="0" wp14:anchorId="33348674" wp14:editId="5F75DF4F">
            <wp:extent cx="1913206" cy="97067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75" cy="9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60CF" w14:textId="516DB346" w:rsidR="00E479C6" w:rsidRPr="00B40CD3" w:rsidRDefault="00E479C6" w:rsidP="00B40CD3">
      <w:pPr>
        <w:jc w:val="both"/>
        <w:rPr>
          <w:rFonts w:ascii="Arial" w:hAnsi="Arial" w:cs="Arial"/>
          <w:b/>
          <w:color w:val="FFFFFF" w:themeColor="background1"/>
          <w:sz w:val="22"/>
          <w:szCs w:val="22"/>
          <w:lang w:eastAsia="en-GB"/>
        </w:rPr>
      </w:pPr>
    </w:p>
    <w:p w14:paraId="3FB27BC0" w14:textId="68A639B1" w:rsidR="00B40CD3" w:rsidRPr="00B40CD3" w:rsidRDefault="00B40CD3" w:rsidP="00B40CD3">
      <w:pPr>
        <w:spacing w:line="276" w:lineRule="auto"/>
        <w:jc w:val="center"/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</w:pPr>
    </w:p>
    <w:p w14:paraId="520FDDEF" w14:textId="0C53A5B2" w:rsidR="00F76FDD" w:rsidRPr="00F76FDD" w:rsidRDefault="005145B2" w:rsidP="005145B2">
      <w:pPr>
        <w:spacing w:line="276" w:lineRule="auto"/>
        <w:jc w:val="center"/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</w:pPr>
      <w:r w:rsidRPr="005145B2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 xml:space="preserve">HEINZ </w:t>
      </w:r>
      <w:r w:rsidR="00C5305D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 xml:space="preserve">YELLOW MUSTARD </w:t>
      </w:r>
      <w:r w:rsidR="00C5305D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br/>
        <w:t>NA</w:t>
      </w:r>
      <w:r w:rsidRPr="005145B2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 xml:space="preserve"> ŚWIATOW</w:t>
      </w:r>
      <w:r w:rsidR="00C5305D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>Y</w:t>
      </w:r>
      <w:r w:rsidRPr="005145B2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 xml:space="preserve"> D</w:t>
      </w:r>
      <w:r w:rsidR="00C5305D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>ZIEŃ</w:t>
      </w:r>
      <w:r w:rsidRPr="005145B2">
        <w:rPr>
          <w:rFonts w:ascii="Arial" w:hAnsi="Arial" w:cs="Arial"/>
          <w:b/>
          <w:color w:val="FFFFFF" w:themeColor="background1"/>
          <w:sz w:val="40"/>
          <w:szCs w:val="22"/>
          <w:lang w:val="pl-PL" w:eastAsia="en-GB"/>
        </w:rPr>
        <w:t xml:space="preserve"> MUSZTARDY</w:t>
      </w:r>
    </w:p>
    <w:p w14:paraId="45C1EAE6" w14:textId="77777777" w:rsidR="00F76FDD" w:rsidRPr="00F76FDD" w:rsidRDefault="00F76FDD" w:rsidP="00F76FDD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</w:pPr>
    </w:p>
    <w:p w14:paraId="0AD1B19E" w14:textId="1A253614" w:rsidR="00601733" w:rsidRDefault="008654B6" w:rsidP="00F76FDD">
      <w:pPr>
        <w:spacing w:line="276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</w:pP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Kultowa m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arka Heinz, </w:t>
      </w:r>
      <w:r w:rsidR="00DF0331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niekwestionowany </w:t>
      </w:r>
      <w:r w:rsidR="005145B2" w:rsidRP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ekspert od sosów</w:t>
      </w:r>
      <w:r w:rsidR="007779BF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ze</w:t>
      </w:r>
      <w:r w:rsidR="005145B2" w:rsidRP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150-letnią historią </w:t>
      </w:r>
      <w:r w:rsidR="00692D0D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br/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i tradycją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,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przedstawia kolejny produkt w swoim portfolio </w:t>
      </w:r>
      <w:r w:rsidR="00DF0331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–</w:t>
      </w:r>
      <w:r w:rsidR="00CB5A75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</w:t>
      </w:r>
      <w:r w:rsidR="005145B2" w:rsidRP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Heinz Yellow Mustard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. </w:t>
      </w:r>
      <w:r w:rsidR="00CB5A75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br/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Jako że 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6 sierpnia 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jest 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Światowy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m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D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niem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Musztardy, 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mamy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doskonał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ą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okazj</w:t>
      </w:r>
      <w:r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ę</w:t>
      </w:r>
      <w:r w:rsidR="00CB5A75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, 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by poznać kilka faktów dotyczących tej </w:t>
      </w:r>
      <w:r w:rsidR="00CB5A75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intensywnie żółtej</w:t>
      </w:r>
      <w:r w:rsidR="005145B2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przyprawy</w:t>
      </w:r>
      <w:r w:rsidR="00CB5A75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 xml:space="preserve"> rodem z USA</w:t>
      </w:r>
      <w:r w:rsidR="00C5305D"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  <w:t>, która wreszcie będzie powszechnie dostępna w polskich sklepach. I to w dwóch odmianach!</w:t>
      </w:r>
    </w:p>
    <w:p w14:paraId="4E0AB9DE" w14:textId="0C894C4C" w:rsidR="005145B2" w:rsidRDefault="005145B2" w:rsidP="00F76FDD">
      <w:pPr>
        <w:spacing w:line="276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  <w:lang w:val="pl" w:eastAsia="en-GB"/>
        </w:rPr>
      </w:pPr>
    </w:p>
    <w:p w14:paraId="66C9759F" w14:textId="4508EF0B" w:rsidR="00C04C2B" w:rsidRDefault="005145B2" w:rsidP="00C04C2B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</w:pPr>
      <w:r w:rsidRPr="005145B2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Musztarda dumnie towarzyszy ketchupowi na naszych stołach od wielu lat. </w:t>
      </w:r>
      <w:r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Zazwyczaj wykorzystywana jest jako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pojedynczy</w:t>
      </w:r>
      <w:r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dodatek do 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potraw, lecz wiele osób docenia jej wyrazisty smak także w sosach sałatkowych czy marynatach</w:t>
      </w:r>
      <w:r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. 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Holendrzy tak bardzo ją pokochali, </w:t>
      </w:r>
      <w:r w:rsidR="00202549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br/>
      </w:r>
      <w:r w:rsidR="00DF0331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że stworzyli 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nawet 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zupę musztardową! </w:t>
      </w:r>
      <w:r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A komu zawdzięczamy 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popularny dziś produkt z ziaren gorczycy?</w:t>
      </w:r>
      <w:r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Rzymianom</w:t>
      </w:r>
      <w:r w:rsidR="00500F40" w:rsidRP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,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a dokładnie Pliniuszowi Starszemu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, okrzykniętemu 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ojc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em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musztardy. Wyjątkowo długa historia produktu sprawiła, że doczekał się on swojego muzeum. Miłośnicy musztardy z pewnością powinni odwiedzić </w:t>
      </w:r>
      <w:r w:rsidR="00500F40" w:rsidRP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Mount </w:t>
      </w:r>
      <w:proofErr w:type="spellStart"/>
      <w:r w:rsidR="00500F40" w:rsidRP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Horeb</w:t>
      </w:r>
      <w:proofErr w:type="spellEnd"/>
      <w:r w:rsidR="00500F40" w:rsidRP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w stanie </w:t>
      </w:r>
      <w:bookmarkStart w:id="0" w:name="_GoBack"/>
      <w:bookmarkEnd w:id="0"/>
      <w:r w:rsidR="00500F40" w:rsidRP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Wisconsin w US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A, gdzie czekają na nich</w:t>
      </w:r>
      <w:r w:rsidR="00500F40" w:rsidRP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 xml:space="preserve"> sosy produkow</w:t>
      </w:r>
      <w:r w:rsidR="00500F40"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  <w:t>ane w blisko 60 krajach świata. To dzięki kustoszowi tego muzeum od 1991 roku 6 sierpnia obchodzimy Światowy Dzień Musztardy.</w:t>
      </w:r>
    </w:p>
    <w:p w14:paraId="41DE5D52" w14:textId="58617361" w:rsidR="00500F40" w:rsidRDefault="00500F40" w:rsidP="00C04C2B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</w:pPr>
    </w:p>
    <w:p w14:paraId="2D944640" w14:textId="44039269" w:rsidR="00500F40" w:rsidRDefault="00500F40" w:rsidP="00C04C2B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</w:pP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Mimo rzymskiego rodowodu musztarda przez setki lat ewoluowała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na całym świecie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, dzięki czemu możemy cieszyć się jej różnymi rodzajami. Jedną z najbardziej wyróżniających się odmian jest ta znana z hollywoodzkich filmów –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5C4B73" w:rsidRPr="00500F40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 xml:space="preserve">musztarda </w:t>
      </w:r>
      <w:r w:rsidRPr="00500F40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amerykańska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. </w:t>
      </w:r>
      <w:r w:rsidR="008525FC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Ta klasyka w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yróżnia się przede wszystkim wyrazistym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żółtym kolorem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, 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powstałym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dzięki 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połączeniu 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biały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ch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ziar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en 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gorczycy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oraz kurkumy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, </w:t>
      </w:r>
      <w:r w:rsidR="005C4B73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lecz także 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kremową konsystencją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oraz ł</w:t>
      </w:r>
      <w:r w:rsidRPr="00500F40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agodny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m</w:t>
      </w:r>
      <w:r w:rsidRPr="00500F40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, lekko słodkawy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m </w:t>
      </w:r>
      <w:r w:rsidRPr="00500F40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smak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iem</w:t>
      </w:r>
      <w:r w:rsid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. </w:t>
      </w:r>
    </w:p>
    <w:p w14:paraId="2632E679" w14:textId="09C06E4D" w:rsidR="00DF0331" w:rsidRDefault="00DF0331" w:rsidP="00C04C2B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</w:pPr>
    </w:p>
    <w:p w14:paraId="3654383F" w14:textId="7D566C07" w:rsidR="00DF0331" w:rsidRDefault="00DF0331" w:rsidP="00C04C2B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</w:pP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Jeśli szuka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cie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właśnie takiego produktu, </w:t>
      </w:r>
      <w:r w:rsidRPr="001738A5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Heinz Yellow Mustard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1573F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„</w:t>
      </w:r>
      <w:r w:rsidR="001573FB" w:rsidRPr="001573FB">
        <w:rPr>
          <w:rFonts w:ascii="Arial" w:hAnsi="Arial" w:cs="Arial"/>
          <w:i/>
          <w:color w:val="FFFFFF" w:themeColor="background1"/>
          <w:sz w:val="22"/>
          <w:szCs w:val="22"/>
          <w:lang w:val="pl-PL" w:eastAsia="en-GB"/>
        </w:rPr>
        <w:t>New York</w:t>
      </w:r>
      <w:r w:rsidR="001573F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1573FB" w:rsidRPr="001573F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DELI STYLE</w:t>
      </w:r>
      <w:r w:rsidR="001573F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”</w:t>
      </w:r>
      <w:r w:rsidR="001573F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jest 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już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8654B6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powszechnie dostępna w polskich sklepach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! </w:t>
      </w:r>
      <w:r w:rsidR="007779BF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Heinz stworzył ją</w:t>
      </w:r>
      <w:r w:rsidR="007779BF" w:rsidRPr="001738A5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 xml:space="preserve"> </w:t>
      </w:r>
      <w:r w:rsidRPr="001738A5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w dwóch wariantach: klasycznym oraz miodowym</w:t>
      </w:r>
      <w:r w:rsidR="007779BF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,</w:t>
      </w:r>
      <w:r w:rsidR="007779BF" w:rsidRPr="00EA6487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który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idealnie podkreśli i wydobędzie smak każdego dania.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Dlatego warto wykorzystywać ją zarówno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formie dodatku, np. do hot-doga lub burger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a, jak również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jako baz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ę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do sosów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, marynat, lecz także jako przyprawę do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potraw jednogarnkowych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. </w:t>
      </w:r>
      <w:r w:rsidR="001738A5" w:rsidRPr="001738A5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Heinz Yellow Mustard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wyróżnia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także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oryginalne opakowanie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–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w przeciwieństwie do większości </w:t>
      </w:r>
      <w:r w:rsidR="00BE4C5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musztard widocznych na</w:t>
      </w:r>
      <w:r w:rsidR="00EA6487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sklepowych półkach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, jest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dostępna</w:t>
      </w:r>
      <w:r w:rsidRPr="00DF033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wygodnej</w:t>
      </w:r>
      <w:r w:rsidR="00BE4C5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, nietłukącej się butelce,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stojącej </w:t>
      </w:r>
      <w:r w:rsidR="00BE4C51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korkiem do dołu. 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Dzięki temu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świetnie sprawdzi się na grillu czy 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przy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ognisku, gdzie 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można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ją z łatwością wy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cisnąć i nałożyć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bez pomocy łyżeczki</w:t>
      </w:r>
      <w:r w:rsid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. </w:t>
      </w:r>
    </w:p>
    <w:p w14:paraId="28619E11" w14:textId="77E4BDA9" w:rsidR="001738A5" w:rsidRDefault="001738A5" w:rsidP="00C04C2B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</w:pPr>
    </w:p>
    <w:p w14:paraId="78C63240" w14:textId="2081507D" w:rsidR="007C0C41" w:rsidRPr="007C0C41" w:rsidRDefault="007779BF" w:rsidP="00F76FDD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</w:pP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Co ważne, </w:t>
      </w:r>
      <w:r w:rsidRPr="001738A5">
        <w:rPr>
          <w:rFonts w:ascii="Arial" w:hAnsi="Arial" w:cs="Arial"/>
          <w:b/>
          <w:color w:val="FFFFFF" w:themeColor="background1"/>
          <w:sz w:val="22"/>
          <w:szCs w:val="22"/>
          <w:lang w:val="pl-PL" w:eastAsia="en-GB"/>
        </w:rPr>
        <w:t>Heinz Yellow Mustard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nie zawiera </w:t>
      </w:r>
      <w:r w:rsidR="00C5305D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sztucznych dodatków w postaci </w:t>
      </w:r>
      <w:r w:rsidR="001738A5" w:rsidRP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konserwantów, wzmacniaczy smaków, barwników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czy</w:t>
      </w:r>
      <w:r w:rsidR="001738A5" w:rsidRP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aromatów</w:t>
      </w:r>
      <w:r w:rsidR="001738A5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. 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Wyjątkowa receptur</w:t>
      </w:r>
      <w:r w:rsidR="00B7732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a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B7732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oraz</w:t>
      </w:r>
      <w:r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prosty skład</w:t>
      </w:r>
      <w:r w:rsidR="00B7732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są podstawą wizji</w:t>
      </w:r>
      <w:r w:rsidRP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</w:t>
      </w:r>
      <w:r w:rsidR="00B7732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Henry’ego Heinz oraz jego motto, by</w:t>
      </w:r>
      <w:r w:rsidRP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zwyczajne rzeczy smak</w:t>
      </w:r>
      <w:r w:rsidR="00B7732B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>owały</w:t>
      </w:r>
      <w:r w:rsidRPr="007779BF"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  <w:t xml:space="preserve"> nam nadzwyczajnie pysznie.</w:t>
      </w:r>
    </w:p>
    <w:p w14:paraId="4DEA57CD" w14:textId="77777777" w:rsidR="00784740" w:rsidRPr="007C0C41" w:rsidRDefault="00784740" w:rsidP="00F76FDD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-PL" w:eastAsia="en-GB"/>
        </w:rPr>
      </w:pPr>
    </w:p>
    <w:p w14:paraId="58ACC1F0" w14:textId="640F99C5" w:rsidR="00A459F7" w:rsidRPr="007C0C41" w:rsidRDefault="00A459F7" w:rsidP="0082055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FFFFFF" w:themeColor="background1"/>
          <w:sz w:val="22"/>
          <w:lang w:val="pl-PL"/>
        </w:rPr>
      </w:pPr>
    </w:p>
    <w:p w14:paraId="7CE551F6" w14:textId="1E30FED4" w:rsidR="00A459F7" w:rsidRPr="00A459F7" w:rsidRDefault="00A459F7" w:rsidP="00A459F7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</w:pPr>
      <w:r w:rsidRPr="00A459F7">
        <w:rPr>
          <w:rFonts w:ascii="Arial" w:hAnsi="Arial" w:cs="Arial"/>
          <w:b/>
          <w:color w:val="FFFFFF" w:themeColor="background1"/>
          <w:sz w:val="22"/>
          <w:lang w:val="pl"/>
        </w:rPr>
        <w:t>Kontakt dla mediów:</w:t>
      </w:r>
    </w:p>
    <w:p w14:paraId="04864A20" w14:textId="77777777" w:rsidR="00A459F7" w:rsidRPr="00A459F7" w:rsidRDefault="00A459F7" w:rsidP="00A459F7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lang w:val="pl"/>
        </w:rPr>
      </w:pPr>
      <w:r w:rsidRPr="00A459F7">
        <w:rPr>
          <w:rFonts w:ascii="Arial" w:hAnsi="Arial" w:cs="Arial"/>
          <w:color w:val="FFFFFF" w:themeColor="background1"/>
          <w:sz w:val="22"/>
          <w:lang w:val="pl"/>
        </w:rPr>
        <w:t>Anna Ginter</w:t>
      </w:r>
    </w:p>
    <w:p w14:paraId="2ED65590" w14:textId="77777777" w:rsidR="00A459F7" w:rsidRPr="00A459F7" w:rsidRDefault="00A459F7" w:rsidP="00A459F7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lang w:val="pl"/>
        </w:rPr>
      </w:pPr>
      <w:r w:rsidRPr="00A459F7">
        <w:rPr>
          <w:rFonts w:ascii="Arial" w:hAnsi="Arial" w:cs="Arial"/>
          <w:color w:val="FFFFFF" w:themeColor="background1"/>
          <w:sz w:val="22"/>
          <w:lang w:val="pl"/>
        </w:rPr>
        <w:t>MSL</w:t>
      </w:r>
    </w:p>
    <w:p w14:paraId="6F9D4808" w14:textId="2CF6789C" w:rsidR="00A459F7" w:rsidRPr="00A459F7" w:rsidRDefault="00A459F7" w:rsidP="00A459F7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lang w:val="pl"/>
        </w:rPr>
      </w:pPr>
      <w:r>
        <w:rPr>
          <w:rFonts w:ascii="Arial" w:hAnsi="Arial" w:cs="Arial"/>
          <w:color w:val="FFFFFF" w:themeColor="background1"/>
          <w:sz w:val="22"/>
          <w:lang w:val="pl"/>
        </w:rPr>
        <w:t>a</w:t>
      </w:r>
      <w:r w:rsidRPr="00A459F7">
        <w:rPr>
          <w:rFonts w:ascii="Arial" w:hAnsi="Arial" w:cs="Arial"/>
          <w:color w:val="FFFFFF" w:themeColor="background1"/>
          <w:sz w:val="22"/>
          <w:lang w:val="pl"/>
        </w:rPr>
        <w:t>nna.ginter@mslgroup.com</w:t>
      </w:r>
    </w:p>
    <w:p w14:paraId="7FE1491F" w14:textId="712D318A" w:rsidR="00A459F7" w:rsidRPr="00A459F7" w:rsidRDefault="00A459F7" w:rsidP="00A459F7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lang w:val="pl"/>
        </w:rPr>
      </w:pPr>
      <w:r>
        <w:rPr>
          <w:rFonts w:ascii="Arial" w:hAnsi="Arial" w:cs="Arial"/>
          <w:color w:val="FFFFFF" w:themeColor="background1"/>
          <w:sz w:val="22"/>
          <w:lang w:val="pl"/>
        </w:rPr>
        <w:t>k</w:t>
      </w:r>
      <w:r w:rsidRPr="00A459F7">
        <w:rPr>
          <w:rFonts w:ascii="Arial" w:hAnsi="Arial" w:cs="Arial"/>
          <w:color w:val="FFFFFF" w:themeColor="background1"/>
          <w:sz w:val="22"/>
          <w:lang w:val="pl"/>
        </w:rPr>
        <w:t>om. 608 392 756</w:t>
      </w:r>
    </w:p>
    <w:p w14:paraId="6CC92CED" w14:textId="0A2FF2C4" w:rsidR="00B40CD3" w:rsidRPr="0013589A" w:rsidRDefault="00B40CD3" w:rsidP="00B40CD3">
      <w:pPr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pl" w:eastAsia="en-GB"/>
        </w:rPr>
      </w:pPr>
    </w:p>
    <w:sectPr w:rsidR="00B40CD3" w:rsidRPr="0013589A" w:rsidSect="00B40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69B4F" w16cid:durableId="22823D4D"/>
  <w16cid:commentId w16cid:paraId="79F8AEEA" w16cid:durableId="22823D6D"/>
  <w16cid:commentId w16cid:paraId="6A7C8125" w16cid:durableId="22823D7D"/>
  <w16cid:commentId w16cid:paraId="33C4EA6E" w16cid:durableId="22823D9B"/>
  <w16cid:commentId w16cid:paraId="2B13DF93" w16cid:durableId="22823DB4"/>
  <w16cid:commentId w16cid:paraId="7EA6C829" w16cid:durableId="22823DDF"/>
  <w16cid:commentId w16cid:paraId="6984D7A3" w16cid:durableId="22823E10"/>
  <w16cid:commentId w16cid:paraId="1EEB76E8" w16cid:durableId="22823E49"/>
  <w16cid:commentId w16cid:paraId="27CC746E" w16cid:durableId="22823E6B"/>
  <w16cid:commentId w16cid:paraId="022AA42C" w16cid:durableId="22823EE2"/>
  <w16cid:commentId w16cid:paraId="11C5F908" w16cid:durableId="22823F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4DFE" w14:textId="77777777" w:rsidR="009D4FC0" w:rsidRDefault="009D4FC0">
      <w:r>
        <w:separator/>
      </w:r>
    </w:p>
  </w:endnote>
  <w:endnote w:type="continuationSeparator" w:id="0">
    <w:p w14:paraId="6A2541E8" w14:textId="77777777" w:rsidR="009D4FC0" w:rsidRDefault="009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B283" w14:textId="77777777" w:rsidR="00A15ADE" w:rsidRDefault="001573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E623" w14:textId="77777777" w:rsidR="00A15ADE" w:rsidRDefault="001573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E36F" w14:textId="77777777" w:rsidR="00A15ADE" w:rsidRDefault="00157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DC91" w14:textId="77777777" w:rsidR="009D4FC0" w:rsidRDefault="009D4FC0">
      <w:r>
        <w:separator/>
      </w:r>
    </w:p>
  </w:footnote>
  <w:footnote w:type="continuationSeparator" w:id="0">
    <w:p w14:paraId="04704F8B" w14:textId="77777777" w:rsidR="009D4FC0" w:rsidRDefault="009D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8C8" w14:textId="77777777" w:rsidR="00A15ADE" w:rsidRDefault="001573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B262" w14:textId="77777777" w:rsidR="00A15ADE" w:rsidRDefault="001573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D72A" w14:textId="77777777" w:rsidR="00A15ADE" w:rsidRDefault="00157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3F2"/>
    <w:multiLevelType w:val="hybridMultilevel"/>
    <w:tmpl w:val="F9C6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3051"/>
    <w:multiLevelType w:val="hybridMultilevel"/>
    <w:tmpl w:val="96D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E1482"/>
    <w:multiLevelType w:val="hybridMultilevel"/>
    <w:tmpl w:val="E7E8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6CDB"/>
    <w:multiLevelType w:val="hybridMultilevel"/>
    <w:tmpl w:val="E490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49C"/>
    <w:multiLevelType w:val="hybridMultilevel"/>
    <w:tmpl w:val="E912D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74A34"/>
    <w:multiLevelType w:val="hybridMultilevel"/>
    <w:tmpl w:val="C36A6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154A1"/>
    <w:multiLevelType w:val="hybridMultilevel"/>
    <w:tmpl w:val="C808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85F59"/>
    <w:multiLevelType w:val="hybridMultilevel"/>
    <w:tmpl w:val="AC8A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5B0"/>
    <w:multiLevelType w:val="hybridMultilevel"/>
    <w:tmpl w:val="E00CA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ED"/>
    <w:rsid w:val="000C7E28"/>
    <w:rsid w:val="000E09F7"/>
    <w:rsid w:val="000F31A8"/>
    <w:rsid w:val="00101435"/>
    <w:rsid w:val="00102E08"/>
    <w:rsid w:val="0013589A"/>
    <w:rsid w:val="0015266C"/>
    <w:rsid w:val="001573FB"/>
    <w:rsid w:val="001679E9"/>
    <w:rsid w:val="001738A5"/>
    <w:rsid w:val="001748D6"/>
    <w:rsid w:val="001C55B8"/>
    <w:rsid w:val="001D7493"/>
    <w:rsid w:val="001F0843"/>
    <w:rsid w:val="001F5BD0"/>
    <w:rsid w:val="00202549"/>
    <w:rsid w:val="003059B4"/>
    <w:rsid w:val="003079E8"/>
    <w:rsid w:val="00333BDE"/>
    <w:rsid w:val="003552E1"/>
    <w:rsid w:val="0035561B"/>
    <w:rsid w:val="003863CA"/>
    <w:rsid w:val="003A12F2"/>
    <w:rsid w:val="003A720F"/>
    <w:rsid w:val="003D2634"/>
    <w:rsid w:val="004410BD"/>
    <w:rsid w:val="00455557"/>
    <w:rsid w:val="004A51C0"/>
    <w:rsid w:val="00500F40"/>
    <w:rsid w:val="005145B2"/>
    <w:rsid w:val="00542204"/>
    <w:rsid w:val="0059109A"/>
    <w:rsid w:val="005A08E1"/>
    <w:rsid w:val="005A76ED"/>
    <w:rsid w:val="005C4B73"/>
    <w:rsid w:val="00601733"/>
    <w:rsid w:val="00621A19"/>
    <w:rsid w:val="00640747"/>
    <w:rsid w:val="00692D0D"/>
    <w:rsid w:val="006B3BF4"/>
    <w:rsid w:val="00745627"/>
    <w:rsid w:val="007779BF"/>
    <w:rsid w:val="00784740"/>
    <w:rsid w:val="007A7CF0"/>
    <w:rsid w:val="007C0C41"/>
    <w:rsid w:val="00802687"/>
    <w:rsid w:val="00816B74"/>
    <w:rsid w:val="00820556"/>
    <w:rsid w:val="00822C51"/>
    <w:rsid w:val="00833A4D"/>
    <w:rsid w:val="008525FC"/>
    <w:rsid w:val="008654B6"/>
    <w:rsid w:val="00870628"/>
    <w:rsid w:val="008863DE"/>
    <w:rsid w:val="0091401E"/>
    <w:rsid w:val="00944EB9"/>
    <w:rsid w:val="00976BE5"/>
    <w:rsid w:val="009D4FC0"/>
    <w:rsid w:val="00A23C98"/>
    <w:rsid w:val="00A25BD6"/>
    <w:rsid w:val="00A43D24"/>
    <w:rsid w:val="00A459F7"/>
    <w:rsid w:val="00A95E0B"/>
    <w:rsid w:val="00AB4955"/>
    <w:rsid w:val="00B21FF5"/>
    <w:rsid w:val="00B40CD3"/>
    <w:rsid w:val="00B7732B"/>
    <w:rsid w:val="00BC7FAF"/>
    <w:rsid w:val="00BE19AF"/>
    <w:rsid w:val="00BE4C51"/>
    <w:rsid w:val="00BF0532"/>
    <w:rsid w:val="00C04C2B"/>
    <w:rsid w:val="00C5305D"/>
    <w:rsid w:val="00C934A6"/>
    <w:rsid w:val="00CB5A75"/>
    <w:rsid w:val="00CE24D0"/>
    <w:rsid w:val="00CF3E90"/>
    <w:rsid w:val="00D018A2"/>
    <w:rsid w:val="00D21125"/>
    <w:rsid w:val="00D3168A"/>
    <w:rsid w:val="00D4296D"/>
    <w:rsid w:val="00D70906"/>
    <w:rsid w:val="00D85104"/>
    <w:rsid w:val="00D94A55"/>
    <w:rsid w:val="00DB708E"/>
    <w:rsid w:val="00DC1E42"/>
    <w:rsid w:val="00DD4A15"/>
    <w:rsid w:val="00DF0331"/>
    <w:rsid w:val="00E03C74"/>
    <w:rsid w:val="00E479C6"/>
    <w:rsid w:val="00E661F3"/>
    <w:rsid w:val="00E67F11"/>
    <w:rsid w:val="00EA6487"/>
    <w:rsid w:val="00ED7D8B"/>
    <w:rsid w:val="00F117E1"/>
    <w:rsid w:val="00F119C5"/>
    <w:rsid w:val="00F137BD"/>
    <w:rsid w:val="00F42C7D"/>
    <w:rsid w:val="00F76FDD"/>
    <w:rsid w:val="00FC2666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DCAEC0"/>
  <w15:chartTrackingRefBased/>
  <w15:docId w15:val="{BD17B5DD-2ED7-6241-8462-387CEF3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ED"/>
    <w:rPr>
      <w:rFonts w:ascii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6ED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A76ED"/>
  </w:style>
  <w:style w:type="paragraph" w:styleId="Stopka">
    <w:name w:val="footer"/>
    <w:basedOn w:val="Normalny"/>
    <w:link w:val="StopkaZnak"/>
    <w:uiPriority w:val="99"/>
    <w:unhideWhenUsed/>
    <w:rsid w:val="005A76ED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A76ED"/>
  </w:style>
  <w:style w:type="paragraph" w:styleId="Akapitzlist">
    <w:name w:val="List Paragraph"/>
    <w:basedOn w:val="Normalny"/>
    <w:uiPriority w:val="34"/>
    <w:qFormat/>
    <w:rsid w:val="005A76ED"/>
    <w:pPr>
      <w:ind w:left="720"/>
      <w:contextualSpacing/>
    </w:pPr>
    <w:rPr>
      <w:rFonts w:asciiTheme="minorHAnsi" w:hAnsiTheme="minorHAnsi" w:cstheme="minorBid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4D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01E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01E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Ginter</dc:creator>
  <cp:keywords/>
  <dc:description/>
  <cp:lastModifiedBy>Anna Ginter</cp:lastModifiedBy>
  <cp:revision>6</cp:revision>
  <dcterms:created xsi:type="dcterms:W3CDTF">2020-08-04T11:46:00Z</dcterms:created>
  <dcterms:modified xsi:type="dcterms:W3CDTF">2020-08-06T07:24:00Z</dcterms:modified>
</cp:coreProperties>
</file>